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78" w:rsidRPr="00B67578" w:rsidRDefault="00B67578" w:rsidP="00B6757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675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ПРАВИТЕЛЬСТВО ИВАНОВСКОЙ ОБЛАСТИ</w:t>
      </w:r>
      <w:r w:rsidRPr="00B675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675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</w:t>
      </w:r>
      <w:r w:rsidRPr="00B675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675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7 декабря 2020 года N 159-рп</w:t>
      </w:r>
      <w:proofErr w:type="gramStart"/>
      <w:r w:rsidRPr="00B675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675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675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B675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создании и функционировании в общеобразовательных организациях, расположенных в сельской местности и малых городах Ивановской области, центров образования естественно-научной и технологической направленностей в 2021 - 2023 годах</w:t>
      </w:r>
    </w:p>
    <w:p w:rsidR="00B67578" w:rsidRPr="00B67578" w:rsidRDefault="00B67578" w:rsidP="00B675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75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7578" w:rsidRPr="00B67578" w:rsidRDefault="00B67578" w:rsidP="00B675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7578">
        <w:rPr>
          <w:rFonts w:ascii="Arial" w:eastAsia="Times New Roman" w:hAnsi="Arial" w:cs="Arial"/>
          <w:sz w:val="24"/>
          <w:szCs w:val="24"/>
          <w:lang w:eastAsia="ru-RU"/>
        </w:rPr>
        <w:t>В целях совершенствования условий для повышения качества образования, расширения возможностей обучающихся в освоении учебных предметов и программ дополнительного образования естественно-научной и технологической направленностей, создания и функционирования в общеобразовательных организациях, расположенных в сельской местности и малых городах Ивановской области, центров образования естественно-научной и технологической направленностей (далее - центры "Точка роста") в рамках федерального проекта "Современная школа" национального проекта "Образование":</w:t>
      </w:r>
      <w:r w:rsidRPr="00B67578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B67578" w:rsidRPr="00B67578" w:rsidRDefault="00B67578" w:rsidP="00B675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578" w:rsidRPr="00B67578" w:rsidRDefault="00B67578" w:rsidP="00B675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7578">
        <w:rPr>
          <w:rFonts w:ascii="Arial" w:eastAsia="Times New Roman" w:hAnsi="Arial" w:cs="Arial"/>
          <w:sz w:val="24"/>
          <w:szCs w:val="24"/>
          <w:lang w:eastAsia="ru-RU"/>
        </w:rPr>
        <w:t>1. Утвердить Департамент образования Ивановской области региональным координатором, ответственным за создание и функционирование центров "Точка роста" в Ивановской области.</w:t>
      </w:r>
      <w:r w:rsidRPr="00B6757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67578" w:rsidRPr="00B67578" w:rsidRDefault="00B67578" w:rsidP="00B675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578" w:rsidRPr="00B67578" w:rsidRDefault="00B67578" w:rsidP="00B675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7578">
        <w:rPr>
          <w:rFonts w:ascii="Arial" w:eastAsia="Times New Roman" w:hAnsi="Arial" w:cs="Arial"/>
          <w:sz w:val="24"/>
          <w:szCs w:val="24"/>
          <w:lang w:eastAsia="ru-RU"/>
        </w:rPr>
        <w:t>2. Утвердить комплекс мер ("дорожную карту") по созданию и функционированию центров "Точка роста" в 2021 - 2023 годах (прилагается).</w:t>
      </w:r>
      <w:r w:rsidRPr="00B6757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67578" w:rsidRPr="00B67578" w:rsidRDefault="00B67578" w:rsidP="00B675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578" w:rsidRPr="00B67578" w:rsidRDefault="00B67578" w:rsidP="00B675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7578">
        <w:rPr>
          <w:rFonts w:ascii="Arial" w:eastAsia="Times New Roman" w:hAnsi="Arial" w:cs="Arial"/>
          <w:sz w:val="24"/>
          <w:szCs w:val="24"/>
          <w:lang w:eastAsia="ru-RU"/>
        </w:rPr>
        <w:t>3. Рекомендовать главам муниципальных районов и городских округов Ивановской области обеспечить финансирование мероприятий по созданию и функционированию центров "Точка роста", в том числе приведение площадок муниципальных общеобразовательных организаций в соответствие с фирменным стилем.</w:t>
      </w:r>
      <w:r w:rsidRPr="00B6757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67578" w:rsidRPr="00B67578" w:rsidRDefault="00B67578" w:rsidP="00B6757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75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67578">
        <w:rPr>
          <w:rFonts w:ascii="Arial" w:eastAsia="Times New Roman" w:hAnsi="Arial" w:cs="Arial"/>
          <w:sz w:val="24"/>
          <w:szCs w:val="24"/>
          <w:lang w:eastAsia="ru-RU"/>
        </w:rPr>
        <w:br/>
        <w:t>Губернатор Ивановской области</w:t>
      </w:r>
      <w:r w:rsidRPr="00B67578">
        <w:rPr>
          <w:rFonts w:ascii="Arial" w:eastAsia="Times New Roman" w:hAnsi="Arial" w:cs="Arial"/>
          <w:sz w:val="24"/>
          <w:szCs w:val="24"/>
          <w:lang w:eastAsia="ru-RU"/>
        </w:rPr>
        <w:br/>
        <w:t>С.С.ВОСКРЕСЕНСКИЙ</w:t>
      </w:r>
    </w:p>
    <w:p w:rsidR="00B67578" w:rsidRDefault="00B67578" w:rsidP="00B6757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67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B67578" w:rsidRDefault="00B67578" w:rsidP="00B6757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67578" w:rsidRDefault="00B67578" w:rsidP="00B6757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67578" w:rsidRDefault="00B67578" w:rsidP="00B6757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67578" w:rsidRDefault="00B67578" w:rsidP="00B6757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67578" w:rsidRPr="00B67578" w:rsidRDefault="00B67578" w:rsidP="00B6757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75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B67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</w:t>
      </w:r>
      <w:r w:rsidRPr="00B67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 распоряжению</w:t>
      </w:r>
      <w:r w:rsidRPr="00B67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Правительства</w:t>
      </w:r>
      <w:r w:rsidRPr="00B67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Ивановской области</w:t>
      </w:r>
      <w:r w:rsidRPr="00B67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07.12.2020 N 159-рп</w:t>
      </w:r>
    </w:p>
    <w:p w:rsidR="00B67578" w:rsidRPr="00B67578" w:rsidRDefault="00B67578" w:rsidP="00B6757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67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B67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КОМПЛЕКС МЕР ("ДОРОЖНАЯ КАРТА") ПО СОЗДАНИЮ И ФУНКЦИОНИРОВАНИЮ В ОБЩЕОБРАЗОВАТЕЛЬНЫХ ОРГАНИЗАЦИЯХ, РАСПОЛОЖЕННЫХ В СЕЛЬСКОЙ МЕСТНОСТИ И МАЛЫХ ГОРОДАХ ИВАНОВСКОЙ ОБЛАСТИ, ЦЕНТРОВ ОБРАЗОВАНИЯ </w:t>
      </w:r>
      <w:proofErr w:type="gramStart"/>
      <w:r w:rsidRPr="00B67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ЕСТЕСТВЕННО-НАУЧНОЙ</w:t>
      </w:r>
      <w:proofErr w:type="gramEnd"/>
      <w:r w:rsidRPr="00B67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ТЕХНОЛОГИЧЕСКОЙ НАПРАВЛЕННОСТЕЙ В 2021 - 2023 ГОДАХ</w:t>
      </w:r>
      <w:r w:rsidRPr="00B67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tbl>
      <w:tblPr>
        <w:tblW w:w="10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938"/>
        <w:gridCol w:w="2155"/>
        <w:gridCol w:w="2351"/>
        <w:gridCol w:w="1991"/>
      </w:tblGrid>
      <w:tr w:rsidR="00B67578" w:rsidRPr="00B67578" w:rsidTr="00B67578">
        <w:trPr>
          <w:trHeight w:val="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78" w:rsidRPr="00B67578" w:rsidRDefault="00B67578" w:rsidP="00B6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78" w:rsidRPr="00B67578" w:rsidRDefault="00B67578" w:rsidP="00B6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78" w:rsidRPr="00B67578" w:rsidRDefault="00B67578" w:rsidP="00B6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78" w:rsidRPr="00B67578" w:rsidRDefault="00B67578" w:rsidP="00B6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78" w:rsidRPr="00B67578" w:rsidRDefault="00B67578" w:rsidP="00B6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7578" w:rsidRPr="00B67578" w:rsidTr="00B67578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B67578" w:rsidRPr="00B67578" w:rsidTr="00B67578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регионального координатора - органа исполнительной власти Ивановской области, ответственного за создание и функционирование центров "Точка роста" на территории Ивановской области, комплекса мер ("дорожной карты") по созданию и функционированию центров "Точка роста"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Ивановской области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Ивановской области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7578" w:rsidRPr="00B67578" w:rsidTr="00B67578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Утверждение: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должностного лица в составе регионального ведомственного проектного офиса, ответственного за создание и функционирование центров "Точка роста";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типового Положения о деятельности центров "Точка роста" на территории Ивановской области;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показателей деятельности центров "Точка роста";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перечня общеобразовательных организаций, расположенных в сельской местности и малых городах Ивановской области, на базе которых планируется создание центров "Точка роста"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образования Ивановской области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 Ивановской области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7578" w:rsidRPr="00B67578" w:rsidTr="00B67578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согласование инфраструктурного листа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Ивановской области, федеральный оператор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федерального оператора и приказ Департамента образования Ивановской области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отдельному графику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7578" w:rsidRPr="00B67578" w:rsidTr="00B67578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предоставлении субсидии из федерального бюджета бюджету Ивановской области в государственной интегрированной информационной системе управления общественными финансами "Электронный бюджет"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Ивановской области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предоставлении субсидии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30.12.2020, далее по необходимости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7578" w:rsidRPr="00B67578" w:rsidTr="00B67578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закупок товаров, работ, услуг для создания центров "Точка роста"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Ивановской области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 о проведении закупок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01.03.2021, далее ежегодно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7578" w:rsidRPr="00B67578" w:rsidTr="00B67578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 повышения квалификации сотрудников центров "Точка роста" по программам из реестра федерального оператора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Ивановской области, федеральный оператор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о повышении квалификации, отчет по программам переподготовки кадров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25.08.2021, далее ежегодно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7578" w:rsidRPr="00B67578" w:rsidTr="00B67578">
        <w:trPr>
          <w:trHeight w:val="53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работ по приведению площадок центров "Точка роста" в соответствие с методическими 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рекомендациями Минпросвещения России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образования Ивановской области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форме, определяемой Минпросвещения России или федеральным оператором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25.08.2021, далее ежегодно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7578" w:rsidRPr="00B67578" w:rsidTr="00B67578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центров "Точка роста"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Ивановской области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в СМИ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01.09.2021, далее ежегодно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7578" w:rsidRPr="00B67578" w:rsidTr="00B67578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ежеквартального мониторинга выполнения показателей создания и функционирования центров "Точка роста"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Ивановской области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показателей федеральному оператору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578" w:rsidRPr="00B67578" w:rsidRDefault="00B67578" w:rsidP="00B675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01.10.2021, далее ежеквартально</w:t>
            </w: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92DDE" w:rsidRPr="00B67578" w:rsidRDefault="00792DDE"/>
    <w:sectPr w:rsidR="00792DDE" w:rsidRPr="00B67578" w:rsidSect="00B6757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78"/>
    <w:rsid w:val="00000EF0"/>
    <w:rsid w:val="000177E6"/>
    <w:rsid w:val="0004235B"/>
    <w:rsid w:val="00042B2C"/>
    <w:rsid w:val="00057A01"/>
    <w:rsid w:val="000F2CB5"/>
    <w:rsid w:val="00145A1D"/>
    <w:rsid w:val="00171071"/>
    <w:rsid w:val="002072BF"/>
    <w:rsid w:val="0026104B"/>
    <w:rsid w:val="00262672"/>
    <w:rsid w:val="00275E3B"/>
    <w:rsid w:val="002A0609"/>
    <w:rsid w:val="002B7621"/>
    <w:rsid w:val="002C7FE0"/>
    <w:rsid w:val="003A11A9"/>
    <w:rsid w:val="003C4175"/>
    <w:rsid w:val="004018D9"/>
    <w:rsid w:val="0042667F"/>
    <w:rsid w:val="0044598C"/>
    <w:rsid w:val="00474951"/>
    <w:rsid w:val="0048723F"/>
    <w:rsid w:val="004E3187"/>
    <w:rsid w:val="005C1530"/>
    <w:rsid w:val="005C1A84"/>
    <w:rsid w:val="005E24FD"/>
    <w:rsid w:val="005E264D"/>
    <w:rsid w:val="006021DD"/>
    <w:rsid w:val="006053BB"/>
    <w:rsid w:val="007031A3"/>
    <w:rsid w:val="00721E0E"/>
    <w:rsid w:val="00741287"/>
    <w:rsid w:val="0077691A"/>
    <w:rsid w:val="00782515"/>
    <w:rsid w:val="00792DDE"/>
    <w:rsid w:val="00826232"/>
    <w:rsid w:val="00854390"/>
    <w:rsid w:val="008D63C1"/>
    <w:rsid w:val="009340BA"/>
    <w:rsid w:val="00955FC9"/>
    <w:rsid w:val="009B128F"/>
    <w:rsid w:val="009D5C9F"/>
    <w:rsid w:val="009E3CFA"/>
    <w:rsid w:val="00A116EF"/>
    <w:rsid w:val="00A13609"/>
    <w:rsid w:val="00A549B1"/>
    <w:rsid w:val="00A5650A"/>
    <w:rsid w:val="00AC53C6"/>
    <w:rsid w:val="00AD08BE"/>
    <w:rsid w:val="00B63D5A"/>
    <w:rsid w:val="00B67578"/>
    <w:rsid w:val="00B72891"/>
    <w:rsid w:val="00B951D1"/>
    <w:rsid w:val="00BB4BAF"/>
    <w:rsid w:val="00BF7421"/>
    <w:rsid w:val="00C912E7"/>
    <w:rsid w:val="00CB65F4"/>
    <w:rsid w:val="00CB6D95"/>
    <w:rsid w:val="00CE64E2"/>
    <w:rsid w:val="00D0233A"/>
    <w:rsid w:val="00D079E8"/>
    <w:rsid w:val="00DE4B67"/>
    <w:rsid w:val="00E02A8A"/>
    <w:rsid w:val="00E104F0"/>
    <w:rsid w:val="00E471A7"/>
    <w:rsid w:val="00E659E6"/>
    <w:rsid w:val="00EE2B8D"/>
    <w:rsid w:val="00EF74A9"/>
    <w:rsid w:val="00F3046C"/>
    <w:rsid w:val="00F65559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2022-03-06T09:40:00Z</dcterms:created>
  <dcterms:modified xsi:type="dcterms:W3CDTF">2022-03-06T09:44:00Z</dcterms:modified>
</cp:coreProperties>
</file>